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4D" w:rsidRDefault="00AA704D">
      <w:pPr>
        <w:tabs>
          <w:tab w:val="left" w:pos="6096"/>
        </w:tabs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>Augustów, dnia 07 lipca 2021</w:t>
      </w:r>
      <w:r w:rsidR="00F976A9">
        <w:rPr>
          <w:rFonts w:ascii="Tahoma" w:eastAsia="Times New Roman" w:hAnsi="Tahoma"/>
          <w:color w:val="000000"/>
          <w:sz w:val="20"/>
          <w:szCs w:val="20"/>
        </w:rPr>
        <w:t xml:space="preserve"> r.</w:t>
      </w:r>
    </w:p>
    <w:p w:rsidR="00E51107" w:rsidRDefault="00F976A9">
      <w:pPr>
        <w:tabs>
          <w:tab w:val="left" w:pos="6096"/>
        </w:tabs>
        <w:rPr>
          <w:rFonts w:ascii="Tahoma" w:eastAsia="Times New Roman" w:hAnsi="Tahoma"/>
          <w:color w:val="000000"/>
          <w:sz w:val="20"/>
          <w:szCs w:val="20"/>
        </w:rPr>
      </w:pPr>
      <w:r>
        <w:rPr>
          <w:rFonts w:ascii="Tahoma" w:eastAsia="Times New Roman" w:hAnsi="Tahoma"/>
          <w:color w:val="000000"/>
          <w:sz w:val="20"/>
          <w:szCs w:val="20"/>
        </w:rPr>
        <w:tab/>
      </w:r>
      <w:r>
        <w:rPr>
          <w:rFonts w:ascii="Tahoma" w:eastAsia="Times New Roman" w:hAnsi="Tahoma"/>
          <w:color w:val="000000"/>
          <w:sz w:val="20"/>
          <w:szCs w:val="20"/>
        </w:rPr>
        <w:tab/>
      </w:r>
      <w:r>
        <w:rPr>
          <w:rFonts w:ascii="Tahoma" w:eastAsia="Times New Roman" w:hAnsi="Tahoma"/>
          <w:color w:val="000000"/>
          <w:sz w:val="20"/>
          <w:szCs w:val="20"/>
        </w:rPr>
        <w:tab/>
      </w:r>
    </w:p>
    <w:p w:rsidR="00E51107" w:rsidRDefault="00E51107">
      <w:pPr>
        <w:rPr>
          <w:rFonts w:ascii="Tahoma" w:hAnsi="Tahoma"/>
          <w:color w:val="000000"/>
          <w:sz w:val="20"/>
          <w:szCs w:val="20"/>
        </w:rPr>
      </w:pPr>
    </w:p>
    <w:p w:rsidR="00AA704D" w:rsidRDefault="00AA704D">
      <w:pPr>
        <w:rPr>
          <w:rFonts w:ascii="Tahoma" w:hAnsi="Tahoma"/>
          <w:color w:val="000000"/>
          <w:sz w:val="20"/>
          <w:szCs w:val="20"/>
        </w:rPr>
      </w:pPr>
    </w:p>
    <w:p w:rsidR="00AA704D" w:rsidRDefault="00AA704D">
      <w:pPr>
        <w:spacing w:line="360" w:lineRule="auto"/>
        <w:jc w:val="right"/>
        <w:rPr>
          <w:rFonts w:ascii="Tahoma" w:hAnsi="Tahoma"/>
          <w:b/>
          <w:sz w:val="20"/>
          <w:szCs w:val="20"/>
        </w:rPr>
      </w:pPr>
    </w:p>
    <w:p w:rsidR="00AA704D" w:rsidRDefault="00AA704D">
      <w:pPr>
        <w:spacing w:line="360" w:lineRule="auto"/>
        <w:jc w:val="right"/>
        <w:rPr>
          <w:rFonts w:ascii="Tahoma" w:hAnsi="Tahoma"/>
          <w:b/>
          <w:sz w:val="20"/>
          <w:szCs w:val="20"/>
        </w:rPr>
      </w:pPr>
    </w:p>
    <w:p w:rsidR="00AA704D" w:rsidRDefault="00AA704D">
      <w:pPr>
        <w:spacing w:line="360" w:lineRule="auto"/>
        <w:jc w:val="right"/>
        <w:rPr>
          <w:rFonts w:ascii="Tahoma" w:hAnsi="Tahoma"/>
          <w:b/>
          <w:sz w:val="20"/>
          <w:szCs w:val="20"/>
        </w:rPr>
      </w:pPr>
    </w:p>
    <w:p w:rsidR="00E51107" w:rsidRDefault="00F976A9">
      <w:pPr>
        <w:pStyle w:val="Nagwek1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ZAWIADOMIENIE O WYBORZE NAJKORZYSTNIEJSZEJ OFERTY</w:t>
      </w:r>
      <w:r w:rsidR="00D478BD">
        <w:rPr>
          <w:rFonts w:ascii="Tahoma" w:hAnsi="Tahoma" w:cs="Tahoma"/>
          <w:sz w:val="20"/>
        </w:rPr>
        <w:t xml:space="preserve"> I UNIEWAŻNIENIU POSTĘPOWANIA W ZADANIU NR 3, ZADANIU NR 4 I ZADANIU NR 5</w:t>
      </w:r>
    </w:p>
    <w:p w:rsidR="00E51107" w:rsidRDefault="00E51107">
      <w:pPr>
        <w:pStyle w:val="Nagwek1"/>
        <w:spacing w:line="360" w:lineRule="auto"/>
      </w:pPr>
    </w:p>
    <w:p w:rsidR="00AA704D" w:rsidRDefault="00AA704D">
      <w:pPr>
        <w:pStyle w:val="Nagwek1"/>
        <w:spacing w:line="360" w:lineRule="auto"/>
      </w:pPr>
    </w:p>
    <w:p w:rsidR="00E51107" w:rsidRDefault="00E51107">
      <w:pPr>
        <w:pStyle w:val="Nagwek1"/>
        <w:spacing w:line="360" w:lineRule="auto"/>
      </w:pPr>
    </w:p>
    <w:p w:rsidR="00E51107" w:rsidRDefault="00F976A9" w:rsidP="00C82C8B">
      <w:pPr>
        <w:pStyle w:val="Default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Samodzielny Publiczny Zakład Opieki Zdrowotnej w Augustowie informuje, że w wyniku postępowania o udzielenie zamówienia publicznego o wartości szacunkowej </w:t>
      </w:r>
      <w:r w:rsidR="00C82C8B">
        <w:rPr>
          <w:rFonts w:ascii="Tahoma" w:hAnsi="Tahoma" w:cs="Tahoma"/>
          <w:sz w:val="20"/>
        </w:rPr>
        <w:t>zamówienia większej niż 214 000 euro</w:t>
      </w:r>
      <w:r>
        <w:rPr>
          <w:rFonts w:ascii="Tahoma" w:hAnsi="Tahoma" w:cs="Tahoma"/>
          <w:sz w:val="20"/>
        </w:rPr>
        <w:t xml:space="preserve"> na </w:t>
      </w:r>
      <w:proofErr w:type="spellStart"/>
      <w:r w:rsidR="00C82C8B" w:rsidRPr="00830DBF">
        <w:rPr>
          <w:rFonts w:ascii="Tahoma" w:hAnsi="Tahoma" w:cs="Tahoma"/>
          <w:sz w:val="20"/>
          <w:szCs w:val="20"/>
        </w:rPr>
        <w:t>na</w:t>
      </w:r>
      <w:proofErr w:type="spellEnd"/>
      <w:r w:rsidR="00C82C8B" w:rsidRPr="00830DBF">
        <w:rPr>
          <w:rFonts w:ascii="Tahoma" w:hAnsi="Tahoma" w:cs="Tahoma"/>
          <w:sz w:val="20"/>
          <w:szCs w:val="20"/>
        </w:rPr>
        <w:t xml:space="preserve"> dostawę wyposażenia i modernizację Poradni Rehabilitacyjnej oraz Działu Fizjoterapii Samodzielnego Publicznego Zakładu Opieki Zdrowotnej w Augustowie w ramach projektu „Zwiększenie dostępności usług rehabilitacyjnych dla osób starszych” LT-PL-4R-291</w:t>
      </w:r>
      <w:r w:rsidR="00C82C8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</w:rPr>
        <w:t>przeprowadzonego w trybie przetargu nieog</w:t>
      </w:r>
      <w:r w:rsidR="00C82C8B">
        <w:rPr>
          <w:rFonts w:ascii="Tahoma" w:hAnsi="Tahoma" w:cs="Tahoma"/>
          <w:sz w:val="20"/>
        </w:rPr>
        <w:t>raniczonego numer referencyjny 7/ZP/2021</w:t>
      </w:r>
      <w:r>
        <w:rPr>
          <w:rFonts w:ascii="Tahoma" w:hAnsi="Tahoma" w:cs="Tahoma"/>
          <w:sz w:val="20"/>
        </w:rPr>
        <w:t xml:space="preserve"> wybrano oferty :</w:t>
      </w:r>
    </w:p>
    <w:p w:rsidR="00E51107" w:rsidRDefault="00E51107">
      <w:pPr>
        <w:pStyle w:val="Tretekstu"/>
        <w:spacing w:line="360" w:lineRule="auto"/>
        <w:jc w:val="both"/>
      </w:pPr>
    </w:p>
    <w:p w:rsidR="00E51107" w:rsidRPr="00B81692" w:rsidRDefault="00B8169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nr 1 </w:t>
      </w:r>
      <w:r>
        <w:rPr>
          <w:rFonts w:ascii="Tahoma" w:hAnsi="Tahoma" w:cs="Tahoma"/>
          <w:sz w:val="20"/>
          <w:szCs w:val="20"/>
        </w:rPr>
        <w:t>– SHIM – MED POLSKA Sp. z o.o., ul. Wita Stwosza 55, 02-661 Warszawa</w:t>
      </w:r>
    </w:p>
    <w:p w:rsidR="00E51107" w:rsidRDefault="00B8169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Cena brutto : 427 896,00 zł ( słownie : czterysta dwadzieścia siedem tysięcy osiemset dziewięćdziesiąt sześć</w:t>
      </w:r>
      <w:r w:rsidR="00F976A9">
        <w:rPr>
          <w:rFonts w:ascii="Tahoma" w:hAnsi="Tahoma" w:cs="Tahoma"/>
          <w:sz w:val="20"/>
        </w:rPr>
        <w:t xml:space="preserve"> 00/100 zł ) – kryterium ceny 60 punktów;</w:t>
      </w:r>
      <w:r>
        <w:rPr>
          <w:rFonts w:ascii="Tahoma" w:hAnsi="Tahoma" w:cs="Tahoma"/>
          <w:sz w:val="20"/>
        </w:rPr>
        <w:t xml:space="preserve"> kryterium okresu gwarancji – 30 miesięcy -  5</w:t>
      </w:r>
      <w:r w:rsidR="00F976A9">
        <w:rPr>
          <w:rFonts w:ascii="Tahoma" w:hAnsi="Tahoma" w:cs="Tahoma"/>
          <w:sz w:val="20"/>
        </w:rPr>
        <w:t xml:space="preserve"> punktów; kryterium ok</w:t>
      </w:r>
      <w:r>
        <w:rPr>
          <w:rFonts w:ascii="Tahoma" w:hAnsi="Tahoma" w:cs="Tahoma"/>
          <w:sz w:val="20"/>
        </w:rPr>
        <w:t>resu bezpłatnego serwisu – 30 miesięcy - 0 punktów; razem 65</w:t>
      </w:r>
      <w:r w:rsidR="00F976A9">
        <w:rPr>
          <w:rFonts w:ascii="Tahoma" w:hAnsi="Tahoma" w:cs="Tahoma"/>
          <w:sz w:val="20"/>
        </w:rPr>
        <w:t xml:space="preserve"> punktów ( oferta Wykonawcy – zgodnie z wymogami określonymi w SIWZ – najkorzystniejsza ze względu na  sumę kryterium ceny,  okresu gwarancji i okresu bezpłatnego serwisu).</w:t>
      </w:r>
    </w:p>
    <w:p w:rsidR="00E51107" w:rsidRDefault="00E51107">
      <w:pPr>
        <w:spacing w:line="360" w:lineRule="auto"/>
        <w:jc w:val="both"/>
      </w:pPr>
    </w:p>
    <w:p w:rsidR="00E51107" w:rsidRDefault="00B8169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wpłynęły inne oferty.</w:t>
      </w:r>
    </w:p>
    <w:p w:rsidR="00E51107" w:rsidRDefault="00E51107">
      <w:pPr>
        <w:spacing w:line="360" w:lineRule="auto"/>
        <w:jc w:val="both"/>
      </w:pPr>
    </w:p>
    <w:p w:rsidR="00AA704D" w:rsidRDefault="00AA704D" w:rsidP="00B8169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81692" w:rsidRPr="00B81692" w:rsidRDefault="00B81692" w:rsidP="00B8169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nr 2 </w:t>
      </w:r>
      <w:r w:rsidR="0058102A">
        <w:rPr>
          <w:rFonts w:ascii="Tahoma" w:hAnsi="Tahoma" w:cs="Tahoma"/>
          <w:sz w:val="20"/>
          <w:szCs w:val="20"/>
        </w:rPr>
        <w:t xml:space="preserve">– </w:t>
      </w:r>
      <w:proofErr w:type="spellStart"/>
      <w:r w:rsidR="0058102A">
        <w:rPr>
          <w:rFonts w:ascii="Tahoma" w:hAnsi="Tahoma" w:cs="Tahoma"/>
          <w:sz w:val="20"/>
          <w:szCs w:val="20"/>
        </w:rPr>
        <w:t>Meden</w:t>
      </w:r>
      <w:proofErr w:type="spellEnd"/>
      <w:r w:rsidR="0058102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58102A">
        <w:rPr>
          <w:rFonts w:ascii="Tahoma" w:hAnsi="Tahoma" w:cs="Tahoma"/>
          <w:sz w:val="20"/>
          <w:szCs w:val="20"/>
        </w:rPr>
        <w:t>Inmed</w:t>
      </w:r>
      <w:proofErr w:type="spellEnd"/>
      <w:r w:rsidR="0058102A">
        <w:rPr>
          <w:rFonts w:ascii="Tahoma" w:hAnsi="Tahoma" w:cs="Tahoma"/>
          <w:sz w:val="20"/>
          <w:szCs w:val="20"/>
        </w:rPr>
        <w:t xml:space="preserve"> Sp. z o.o., ul. Wenedów 2, 75-847 Koszalin</w:t>
      </w:r>
      <w:bookmarkStart w:id="0" w:name="_GoBack"/>
      <w:bookmarkEnd w:id="0"/>
    </w:p>
    <w:p w:rsidR="00B81692" w:rsidRDefault="00B81692" w:rsidP="00B81692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Cena brutto : </w:t>
      </w:r>
      <w:r w:rsidR="0063373D">
        <w:rPr>
          <w:rFonts w:ascii="Tahoma" w:hAnsi="Tahoma" w:cs="Tahoma"/>
          <w:sz w:val="20"/>
        </w:rPr>
        <w:t>407 766,69</w:t>
      </w:r>
      <w:r>
        <w:rPr>
          <w:rFonts w:ascii="Tahoma" w:hAnsi="Tahoma" w:cs="Tahoma"/>
          <w:sz w:val="20"/>
        </w:rPr>
        <w:t xml:space="preserve"> zł ( słownie : czte</w:t>
      </w:r>
      <w:r w:rsidR="0063373D">
        <w:rPr>
          <w:rFonts w:ascii="Tahoma" w:hAnsi="Tahoma" w:cs="Tahoma"/>
          <w:sz w:val="20"/>
        </w:rPr>
        <w:t>rysta siedem tysięcy siedemset sześćdziesiąt sześć</w:t>
      </w:r>
      <w:r>
        <w:rPr>
          <w:rFonts w:ascii="Tahoma" w:hAnsi="Tahoma" w:cs="Tahoma"/>
          <w:sz w:val="20"/>
        </w:rPr>
        <w:t xml:space="preserve"> 00/100 zł ) – kryterium ceny 60 punktów; kryterium okresu gwarancji – </w:t>
      </w:r>
      <w:r w:rsidR="0063373D">
        <w:rPr>
          <w:rFonts w:ascii="Tahoma" w:hAnsi="Tahoma" w:cs="Tahoma"/>
          <w:sz w:val="20"/>
        </w:rPr>
        <w:t>42 miesiące</w:t>
      </w:r>
      <w:r>
        <w:rPr>
          <w:rFonts w:ascii="Tahoma" w:hAnsi="Tahoma" w:cs="Tahoma"/>
          <w:sz w:val="20"/>
        </w:rPr>
        <w:t xml:space="preserve"> -  </w:t>
      </w:r>
      <w:r w:rsidR="0063373D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 xml:space="preserve">5 punktów; kryterium okresu bezpłatnego serwisu – </w:t>
      </w:r>
      <w:r w:rsidR="0063373D">
        <w:rPr>
          <w:rFonts w:ascii="Tahoma" w:hAnsi="Tahoma" w:cs="Tahoma"/>
          <w:sz w:val="20"/>
        </w:rPr>
        <w:t>48</w:t>
      </w:r>
      <w:r>
        <w:rPr>
          <w:rFonts w:ascii="Tahoma" w:hAnsi="Tahoma" w:cs="Tahoma"/>
          <w:sz w:val="20"/>
        </w:rPr>
        <w:t xml:space="preserve"> miesięcy - </w:t>
      </w:r>
      <w:r w:rsidR="0063373D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0 punktów; razem </w:t>
      </w:r>
      <w:r w:rsidR="0063373D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5 punktów ( oferta Wykonawcy – zgodnie z wymogami określonymi w SIWZ – najkorzystniejsza ze względu na  sumę kryterium ceny,  okresu gwarancji i okresu bezpłatnego serwisu).</w:t>
      </w:r>
    </w:p>
    <w:p w:rsidR="00E51107" w:rsidRDefault="00E51107">
      <w:pPr>
        <w:spacing w:line="360" w:lineRule="auto"/>
        <w:jc w:val="both"/>
      </w:pPr>
    </w:p>
    <w:p w:rsidR="00573A24" w:rsidRDefault="00573A24">
      <w:pPr>
        <w:spacing w:line="360" w:lineRule="auto"/>
        <w:jc w:val="both"/>
        <w:rPr>
          <w:rFonts w:ascii="Tahoma" w:hAnsi="Tahoma" w:cs="Tahoma"/>
          <w:sz w:val="20"/>
        </w:rPr>
      </w:pPr>
    </w:p>
    <w:p w:rsidR="00E51107" w:rsidRDefault="00F976A9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Pozostałe złożone oferty :</w:t>
      </w:r>
    </w:p>
    <w:p w:rsidR="00E51107" w:rsidRDefault="00E51107">
      <w:pPr>
        <w:spacing w:line="360" w:lineRule="auto"/>
        <w:jc w:val="both"/>
      </w:pPr>
    </w:p>
    <w:p w:rsidR="00E51107" w:rsidRDefault="0063373D">
      <w:pPr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ERES MEDICAL Sp. z o.o.</w:t>
      </w:r>
      <w:r w:rsidR="008D2262">
        <w:rPr>
          <w:rFonts w:ascii="Tahoma" w:hAnsi="Tahoma" w:cs="Tahoma"/>
          <w:sz w:val="20"/>
        </w:rPr>
        <w:t>, Płouszowice Kol. 64 B, 21-008 Tomaszowice</w:t>
      </w:r>
    </w:p>
    <w:p w:rsidR="00E51107" w:rsidRDefault="00E51107">
      <w:pPr>
        <w:spacing w:line="360" w:lineRule="auto"/>
        <w:jc w:val="both"/>
      </w:pPr>
    </w:p>
    <w:p w:rsidR="0063373D" w:rsidRDefault="0063373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51107" w:rsidRDefault="0063373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 brutto : 460 790,00</w:t>
      </w:r>
      <w:r w:rsidR="008D2262">
        <w:rPr>
          <w:rFonts w:ascii="Tahoma" w:hAnsi="Tahoma" w:cs="Tahoma"/>
          <w:sz w:val="20"/>
          <w:szCs w:val="20"/>
        </w:rPr>
        <w:t xml:space="preserve"> zł ( słownie : czterysta sześćdziesiąt tysięcy siedemset dziewięćdziesiąt 00</w:t>
      </w:r>
      <w:r w:rsidR="00AA704D">
        <w:rPr>
          <w:rFonts w:ascii="Tahoma" w:hAnsi="Tahoma" w:cs="Tahoma"/>
          <w:sz w:val="20"/>
          <w:szCs w:val="20"/>
        </w:rPr>
        <w:t>/100 zł ) – kryterium ceny 53,10</w:t>
      </w:r>
      <w:r w:rsidR="00F976A9">
        <w:rPr>
          <w:rFonts w:ascii="Tahoma" w:hAnsi="Tahoma" w:cs="Tahoma"/>
          <w:sz w:val="20"/>
          <w:szCs w:val="20"/>
        </w:rPr>
        <w:t xml:space="preserve"> punktów;</w:t>
      </w:r>
      <w:r w:rsidR="00AA704D">
        <w:rPr>
          <w:rFonts w:ascii="Tahoma" w:hAnsi="Tahoma" w:cs="Tahoma"/>
          <w:sz w:val="20"/>
          <w:szCs w:val="20"/>
        </w:rPr>
        <w:t xml:space="preserve"> kryterium okresu gwarancji – 36 miesięcy – 1</w:t>
      </w:r>
      <w:r w:rsidR="00F976A9">
        <w:rPr>
          <w:rFonts w:ascii="Tahoma" w:hAnsi="Tahoma" w:cs="Tahoma"/>
          <w:sz w:val="20"/>
          <w:szCs w:val="20"/>
        </w:rPr>
        <w:t>0 punktów; o</w:t>
      </w:r>
      <w:r w:rsidR="00AA704D">
        <w:rPr>
          <w:rFonts w:ascii="Tahoma" w:hAnsi="Tahoma" w:cs="Tahoma"/>
          <w:sz w:val="20"/>
          <w:szCs w:val="20"/>
        </w:rPr>
        <w:t>kres bezpłatnego serwisu – 48 miesięcy – 20 punktów; razem 83,10</w:t>
      </w:r>
      <w:r w:rsidR="00F976A9">
        <w:rPr>
          <w:rFonts w:ascii="Tahoma" w:hAnsi="Tahoma" w:cs="Tahoma"/>
          <w:sz w:val="20"/>
          <w:szCs w:val="20"/>
        </w:rPr>
        <w:t xml:space="preserve"> punktów.</w:t>
      </w:r>
    </w:p>
    <w:p w:rsidR="00E51107" w:rsidRDefault="00E51107">
      <w:pPr>
        <w:spacing w:line="360" w:lineRule="auto"/>
        <w:jc w:val="both"/>
      </w:pPr>
    </w:p>
    <w:p w:rsidR="00AA704D" w:rsidRDefault="00AA70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nr 3 </w:t>
      </w:r>
      <w:r>
        <w:rPr>
          <w:rFonts w:ascii="Tahoma" w:hAnsi="Tahoma" w:cs="Tahoma"/>
          <w:sz w:val="20"/>
          <w:szCs w:val="20"/>
        </w:rPr>
        <w:t>– Zamawiający działając na podstawie art. 255 pkt 1) ustawy z dnia 11 września 2019 r. Prawo zamówień publicznych ( Dz. U. z 2019 r., poz. 2019 ) unieważnia postępowanie w zadaniu nr 3 – nie wpłynęła żadna oferta.</w:t>
      </w:r>
    </w:p>
    <w:p w:rsidR="00AA704D" w:rsidRDefault="00AA70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A704D" w:rsidRDefault="00AA704D" w:rsidP="00AA70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nr 4 </w:t>
      </w:r>
      <w:r>
        <w:rPr>
          <w:rFonts w:ascii="Tahoma" w:hAnsi="Tahoma" w:cs="Tahoma"/>
          <w:sz w:val="20"/>
          <w:szCs w:val="20"/>
        </w:rPr>
        <w:t>– Zamawiający działając na podstawie art. 255 pkt 1) ustawy z dnia 11 września 2019 r. Prawo zamówień publicznych ( Dz. U. z 2019 r., poz. 2019 ) unieważnia postępowanie w zadaniu nr 4 – nie wpłynęła żadna oferta.</w:t>
      </w:r>
    </w:p>
    <w:p w:rsidR="00AA704D" w:rsidRPr="00AA704D" w:rsidRDefault="00AA704D" w:rsidP="00AA70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A704D" w:rsidRPr="00AA704D" w:rsidRDefault="00AA704D" w:rsidP="00AA70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Zadanie nr 5 </w:t>
      </w:r>
      <w:r>
        <w:rPr>
          <w:rFonts w:ascii="Tahoma" w:hAnsi="Tahoma" w:cs="Tahoma"/>
          <w:sz w:val="20"/>
          <w:szCs w:val="20"/>
        </w:rPr>
        <w:t>– Zamawiający działając na podstawie art. 255 pkt 1) ustawy z dnia 11 września 2019 r. Prawo zamówień publicznych ( Dz. U. z 2019 r., poz. 2019 ) unieważnia postępowanie w zadaniu nr 5 – nie wpłynęła żadna oferta.</w:t>
      </w:r>
    </w:p>
    <w:p w:rsidR="00AA704D" w:rsidRPr="00AA704D" w:rsidRDefault="00AA704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AA704D" w:rsidRPr="00AA704D">
      <w:headerReference w:type="default" r:id="rId8"/>
      <w:footerReference w:type="default" r:id="rId9"/>
      <w:pgSz w:w="11906" w:h="16838"/>
      <w:pgMar w:top="1417" w:right="1417" w:bottom="1976" w:left="1417" w:header="708" w:footer="141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87" w:rsidRDefault="00631087">
      <w:r>
        <w:separator/>
      </w:r>
    </w:p>
  </w:endnote>
  <w:endnote w:type="continuationSeparator" w:id="0">
    <w:p w:rsidR="00631087" w:rsidRDefault="0063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07" w:rsidRDefault="00F976A9">
    <w:pPr>
      <w:pStyle w:val="Stopka"/>
    </w:pPr>
    <w:r>
      <w:fldChar w:fldCharType="begin"/>
    </w:r>
    <w:r>
      <w:instrText>PAGE</w:instrText>
    </w:r>
    <w:r>
      <w:fldChar w:fldCharType="separate"/>
    </w:r>
    <w:r w:rsidR="005810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87" w:rsidRDefault="00631087">
      <w:r>
        <w:separator/>
      </w:r>
    </w:p>
  </w:footnote>
  <w:footnote w:type="continuationSeparator" w:id="0">
    <w:p w:rsidR="00631087" w:rsidRDefault="00631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07" w:rsidRDefault="00F976A9">
    <w:pPr>
      <w:pStyle w:val="Gwka"/>
      <w:jc w:val="center"/>
      <w:rPr>
        <w:b/>
      </w:rPr>
    </w:pPr>
    <w:r>
      <w:rPr>
        <w:b/>
        <w:noProof/>
      </w:rPr>
      <w:drawing>
        <wp:anchor distT="0" distB="0" distL="0" distR="0" simplePos="0" relativeHeight="2" behindDoc="1" locked="0" layoutInCell="1" allowOverlap="1" wp14:anchorId="05ECFC9F" wp14:editId="6FA41688">
          <wp:simplePos x="0" y="0"/>
          <wp:positionH relativeFrom="column">
            <wp:posOffset>1738630</wp:posOffset>
          </wp:positionH>
          <wp:positionV relativeFrom="paragraph">
            <wp:posOffset>-449580</wp:posOffset>
          </wp:positionV>
          <wp:extent cx="2180590" cy="92392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107"/>
    <w:rsid w:val="001932BD"/>
    <w:rsid w:val="00296298"/>
    <w:rsid w:val="004E600E"/>
    <w:rsid w:val="00573A24"/>
    <w:rsid w:val="0058102A"/>
    <w:rsid w:val="00631087"/>
    <w:rsid w:val="0063373D"/>
    <w:rsid w:val="008D2262"/>
    <w:rsid w:val="009864B8"/>
    <w:rsid w:val="00AA704D"/>
    <w:rsid w:val="00B81692"/>
    <w:rsid w:val="00C82C8B"/>
    <w:rsid w:val="00D478BD"/>
    <w:rsid w:val="00E51107"/>
    <w:rsid w:val="00F62CE0"/>
    <w:rsid w:val="00F9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AF1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pPr>
      <w:keepNext/>
      <w:jc w:val="center"/>
      <w:outlineLvl w:val="0"/>
    </w:pPr>
    <w:rPr>
      <w:rFonts w:eastAsia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F1"/>
    <w:rPr>
      <w:rFonts w:ascii="Segoe UI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62AA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2AAD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F1"/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uiPriority w:val="99"/>
    <w:unhideWhenUsed/>
    <w:rsid w:val="00C62A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C62AA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82C8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0047-1393-4622-A1B0-90955CC1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abartnicki</cp:lastModifiedBy>
  <cp:revision>11</cp:revision>
  <cp:lastPrinted>2021-07-07T07:13:00Z</cp:lastPrinted>
  <dcterms:created xsi:type="dcterms:W3CDTF">2019-07-29T06:57:00Z</dcterms:created>
  <dcterms:modified xsi:type="dcterms:W3CDTF">2021-07-07T09:13:00Z</dcterms:modified>
  <dc:language>pl-PL</dc:language>
</cp:coreProperties>
</file>